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77B" w:rsidRDefault="0057377B" w:rsidP="0057377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Xorijiy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ommaviy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axborot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vositalarida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materiallar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eʼlon</w:t>
      </w:r>
      <w:proofErr w:type="spellEnd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9115A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qilinishi</w:t>
      </w:r>
      <w:proofErr w:type="spellEnd"/>
    </w:p>
    <w:p w:rsidR="0057377B" w:rsidRDefault="0057377B" w:rsidP="0057377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2026-yil </w:t>
      </w: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2</w:t>
      </w: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-chorak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1883"/>
        <w:gridCol w:w="1515"/>
        <w:gridCol w:w="5388"/>
      </w:tblGrid>
      <w:tr w:rsidR="0057377B" w:rsidTr="00030899">
        <w:tc>
          <w:tcPr>
            <w:tcW w:w="560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T/r</w:t>
            </w:r>
          </w:p>
        </w:tc>
        <w:tc>
          <w:tcPr>
            <w:tcW w:w="1579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Sarlavha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967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Sana</w:t>
            </w:r>
          </w:p>
        </w:tc>
        <w:tc>
          <w:tcPr>
            <w:tcW w:w="5239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Havola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57377B" w:rsidTr="00030899">
        <w:tc>
          <w:tcPr>
            <w:tcW w:w="560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579" w:type="dxa"/>
          </w:tcPr>
          <w:p w:rsidR="00226C34" w:rsidRPr="00226C34" w:rsidRDefault="00226C34" w:rsidP="00226C34">
            <w:pPr>
              <w:pStyle w:val="2"/>
              <w:shd w:val="clear" w:color="auto" w:fill="F5F5F7"/>
              <w:spacing w:before="0" w:line="0" w:lineRule="atLeast"/>
              <w:rPr>
                <w:rFonts w:ascii="Times New Roman" w:hAnsi="Times New Roman" w:cs="Times New Roman"/>
                <w:color w:val="151934"/>
                <w:sz w:val="28"/>
                <w:szCs w:val="28"/>
              </w:rPr>
            </w:pPr>
            <w:r w:rsidRPr="00226C34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Бренды, которые меняют рынок: итоги </w:t>
            </w:r>
            <w:proofErr w:type="spellStart"/>
            <w:r w:rsidRPr="00226C34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Brand</w:t>
            </w:r>
            <w:proofErr w:type="spellEnd"/>
            <w:r w:rsidRPr="00226C34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 </w:t>
            </w:r>
            <w:proofErr w:type="spellStart"/>
            <w:r w:rsidRPr="00226C34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Awards</w:t>
            </w:r>
            <w:proofErr w:type="spellEnd"/>
            <w:r w:rsidRPr="00226C34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 </w:t>
            </w:r>
            <w:proofErr w:type="spellStart"/>
            <w:r w:rsidRPr="00226C34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International</w:t>
            </w:r>
            <w:proofErr w:type="spellEnd"/>
            <w:r w:rsidRPr="00226C34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 2026</w:t>
            </w:r>
          </w:p>
          <w:p w:rsidR="0057377B" w:rsidRPr="005613B0" w:rsidRDefault="0057377B" w:rsidP="00226C34">
            <w:pPr>
              <w:pStyle w:val="2"/>
              <w:shd w:val="clear" w:color="auto" w:fill="F5F5F7"/>
              <w:spacing w:before="0" w:line="0" w:lineRule="atLeast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57377B" w:rsidRDefault="00226C34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19</w:t>
            </w:r>
            <w:r w:rsidR="0057377B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5</w:t>
            </w:r>
            <w:r w:rsidR="0057377B"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.2026</w:t>
            </w:r>
          </w:p>
        </w:tc>
        <w:tc>
          <w:tcPr>
            <w:tcW w:w="5239" w:type="dxa"/>
          </w:tcPr>
          <w:p w:rsidR="0057377B" w:rsidRDefault="00226C34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4" w:history="1">
              <w:r w:rsidRPr="00B03CB0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https://marketing.uz/news/association/brendy-kotorye-menyayut-rynok-itogi-brand-awards-international-2026.htm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57377B" w:rsidTr="00030899">
        <w:tc>
          <w:tcPr>
            <w:tcW w:w="560" w:type="dxa"/>
          </w:tcPr>
          <w:p w:rsidR="0057377B" w:rsidRDefault="002B54F6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579" w:type="dxa"/>
          </w:tcPr>
          <w:p w:rsidR="002B54F6" w:rsidRPr="002B54F6" w:rsidRDefault="002B54F6" w:rsidP="002B54F6">
            <w:pPr>
              <w:pStyle w:val="2"/>
              <w:shd w:val="clear" w:color="auto" w:fill="F5F5F7"/>
              <w:spacing w:before="0" w:line="0" w:lineRule="atLeast"/>
              <w:rPr>
                <w:rFonts w:ascii="Times New Roman" w:hAnsi="Times New Roman" w:cs="Times New Roman"/>
                <w:color w:val="151934"/>
                <w:sz w:val="28"/>
                <w:szCs w:val="28"/>
              </w:rPr>
            </w:pPr>
            <w:r w:rsidRPr="002B54F6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«SQB </w:t>
            </w:r>
            <w:proofErr w:type="spellStart"/>
            <w:r w:rsidRPr="002B54F6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Investor</w:t>
            </w:r>
            <w:proofErr w:type="spellEnd"/>
            <w:r w:rsidRPr="002B54F6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 xml:space="preserve"> </w:t>
            </w:r>
            <w:proofErr w:type="spellStart"/>
            <w:r w:rsidRPr="002B54F6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Day</w:t>
            </w:r>
            <w:proofErr w:type="spellEnd"/>
            <w:r w:rsidRPr="002B54F6">
              <w:rPr>
                <w:rFonts w:ascii="Times New Roman" w:hAnsi="Times New Roman" w:cs="Times New Roman"/>
                <w:color w:val="151934"/>
                <w:sz w:val="28"/>
                <w:szCs w:val="28"/>
              </w:rPr>
              <w:t>»: открытый диалог с глобальными финансовыми институтами и инвесторами</w:t>
            </w:r>
          </w:p>
          <w:p w:rsidR="0057377B" w:rsidRPr="002B54F6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57377B" w:rsidRDefault="002B54F6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24.06.202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5239" w:type="dxa"/>
          </w:tcPr>
          <w:p w:rsidR="0057377B" w:rsidRDefault="002B54F6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5" w:history="1">
              <w:r w:rsidRPr="00B03CB0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https://marketing.uz/news/partners/sqb-investor-day-otkrytyj-dialog-s-globalnymi-finansovymi-institutami-i-investorami.htm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57377B" w:rsidTr="00030899">
        <w:tc>
          <w:tcPr>
            <w:tcW w:w="560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1579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1967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5239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</w:tr>
      <w:tr w:rsidR="0057377B" w:rsidTr="00030899">
        <w:tc>
          <w:tcPr>
            <w:tcW w:w="560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1579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1967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  <w:tc>
          <w:tcPr>
            <w:tcW w:w="5239" w:type="dxa"/>
          </w:tcPr>
          <w:p w:rsidR="0057377B" w:rsidRDefault="0057377B" w:rsidP="00030899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</w:p>
        </w:tc>
      </w:tr>
    </w:tbl>
    <w:p w:rsidR="0057377B" w:rsidRPr="0089115A" w:rsidRDefault="0057377B" w:rsidP="0057377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</w:p>
    <w:p w:rsidR="0057377B" w:rsidRPr="0057377B" w:rsidRDefault="0057377B">
      <w:pPr>
        <w:rPr>
          <w:lang w:val="en-US"/>
        </w:rPr>
      </w:pPr>
    </w:p>
    <w:sectPr w:rsidR="0057377B" w:rsidRPr="0057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77B"/>
    <w:rsid w:val="00226C34"/>
    <w:rsid w:val="002B54F6"/>
    <w:rsid w:val="0057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5A9B"/>
  <w15:chartTrackingRefBased/>
  <w15:docId w15:val="{23554561-A3A1-408B-8845-4125D525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377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37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737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3">
    <w:name w:val="Table Grid"/>
    <w:basedOn w:val="a1"/>
    <w:uiPriority w:val="39"/>
    <w:rsid w:val="00573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7377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26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8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rketing.uz/news/partners/sqb-investor-day-otkrytyj-dialog-s-globalnymi-finansovymi-institutami-i-investorami.htm" TargetMode="External"/><Relationship Id="rId4" Type="http://schemas.openxmlformats.org/officeDocument/2006/relationships/hyperlink" Target="https://marketing.uz/news/association/brendy-kotorye-menyayut-rynok-itogi-brand-awards-international-2026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2026-09-30T09:57:00Z</dcterms:created>
  <dcterms:modified xsi:type="dcterms:W3CDTF">2026-09-30T09:59:00Z</dcterms:modified>
</cp:coreProperties>
</file>